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AC" w:rsidRDefault="00A671AC" w:rsidP="00A67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развития национальной школы активно осуществля</w:t>
      </w:r>
      <w:r w:rsidR="0070652C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международное и межрегиональное сотрудничество.</w:t>
      </w:r>
    </w:p>
    <w:p w:rsidR="00A671AC" w:rsidRDefault="00A671AC" w:rsidP="00A671A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</w:t>
      </w:r>
      <w:r w:rsidRPr="00F379F7">
        <w:rPr>
          <w:rFonts w:ascii="Times New Roman" w:hAnsi="Times New Roman" w:cs="Times New Roman"/>
          <w:sz w:val="28"/>
          <w:szCs w:val="28"/>
        </w:rPr>
        <w:t>одписан</w:t>
      </w:r>
      <w:r>
        <w:rPr>
          <w:rFonts w:ascii="Times New Roman" w:hAnsi="Times New Roman" w:cs="Times New Roman"/>
          <w:sz w:val="28"/>
          <w:szCs w:val="28"/>
        </w:rPr>
        <w:t>о 3</w:t>
      </w:r>
      <w:r w:rsidRPr="00F379F7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71AC" w:rsidRDefault="00A671AC" w:rsidP="00A671A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9F7">
        <w:rPr>
          <w:rFonts w:ascii="Times New Roman" w:hAnsi="Times New Roman" w:cs="Times New Roman"/>
          <w:sz w:val="28"/>
          <w:szCs w:val="28"/>
        </w:rPr>
        <w:t xml:space="preserve">между Институтом развития национальной школы Республики Тыва и Научно-исследовательским институтом национального образования Удмуртской области, </w:t>
      </w:r>
    </w:p>
    <w:p w:rsidR="00A671AC" w:rsidRDefault="00A671AC" w:rsidP="00A671A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9F7">
        <w:rPr>
          <w:rFonts w:ascii="Times New Roman" w:hAnsi="Times New Roman" w:cs="Times New Roman"/>
          <w:sz w:val="28"/>
          <w:szCs w:val="28"/>
        </w:rPr>
        <w:t>Институтом развити</w:t>
      </w:r>
      <w:r>
        <w:rPr>
          <w:rFonts w:ascii="Times New Roman" w:hAnsi="Times New Roman" w:cs="Times New Roman"/>
          <w:sz w:val="28"/>
          <w:szCs w:val="28"/>
        </w:rPr>
        <w:t xml:space="preserve">я образования Иркутской области, </w:t>
      </w:r>
    </w:p>
    <w:p w:rsidR="00A671AC" w:rsidRDefault="00A671AC" w:rsidP="00A671A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научно-исследовательским институтом национальных школ.</w:t>
      </w:r>
    </w:p>
    <w:p w:rsidR="00A671AC" w:rsidRDefault="00A671AC" w:rsidP="00A671A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1AC" w:rsidRDefault="00A671AC" w:rsidP="00A671AC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4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6191" cy="1848255"/>
            <wp:effectExtent l="19050" t="0" r="4459" b="0"/>
            <wp:docPr id="36" name="Рисунок 20" descr="C:\Users\Kan-Demir\Desktop\Отчет ИРНШ_09.12\DE72821B-53FA-404F-8BEB-3015D9921D3B-09-12-19-11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an-Demir\Desktop\Отчет ИРНШ_09.12\DE72821B-53FA-404F-8BEB-3015D9921D3B-09-12-19-11-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07" cy="185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7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877" cy="2049768"/>
            <wp:effectExtent l="19050" t="0" r="9323" b="0"/>
            <wp:docPr id="39" name="Рисунок 21" descr="C:\Users\Kan-Demir\Desktop\Отчет ИРНШ_09.12\EFD7BA7C-5EBC-4A0C-AA27-7E18432065CF-09-12-19-1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n-Demir\Desktop\Отчет ИРНШ_09.12\EFD7BA7C-5EBC-4A0C-AA27-7E18432065CF-09-12-19-11-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43" cy="20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AC" w:rsidRDefault="00A671AC" w:rsidP="00A671A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сотрудничество с Институтом языкознания РАН.</w:t>
      </w:r>
    </w:p>
    <w:p w:rsidR="00A671AC" w:rsidRDefault="00A671AC" w:rsidP="00A671A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9F7">
        <w:rPr>
          <w:rFonts w:ascii="Times New Roman" w:hAnsi="Times New Roman" w:cs="Times New Roman"/>
          <w:sz w:val="28"/>
          <w:szCs w:val="28"/>
        </w:rPr>
        <w:t>21 марта состоялось официальное открытие Международного форума «Год языков коренных народов в России» в г. Ханты-Мансийске, от Республики Тыва в Международном Форуме «Год языков коренных народов в России» приняла участие директор Института развития национальной школы, к</w:t>
      </w:r>
      <w:proofErr w:type="gramStart"/>
      <w:r w:rsidRPr="00F379F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379F7">
        <w:rPr>
          <w:rFonts w:ascii="Times New Roman" w:hAnsi="Times New Roman" w:cs="Times New Roman"/>
          <w:sz w:val="28"/>
          <w:szCs w:val="28"/>
        </w:rPr>
        <w:t xml:space="preserve">илос.н. С.С. </w:t>
      </w:r>
      <w:proofErr w:type="spellStart"/>
      <w:r w:rsidRPr="00F379F7">
        <w:rPr>
          <w:rFonts w:ascii="Times New Roman" w:hAnsi="Times New Roman" w:cs="Times New Roman"/>
          <w:sz w:val="28"/>
          <w:szCs w:val="28"/>
        </w:rPr>
        <w:t>Товуу</w:t>
      </w:r>
      <w:proofErr w:type="spellEnd"/>
      <w:r w:rsidRPr="00F37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1AC" w:rsidRPr="00F379F7" w:rsidRDefault="00A671AC" w:rsidP="00A671A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9F7">
        <w:rPr>
          <w:rFonts w:ascii="Times New Roman" w:hAnsi="Times New Roman" w:cs="Times New Roman"/>
          <w:sz w:val="28"/>
          <w:szCs w:val="28"/>
        </w:rPr>
        <w:t>Международный форум прово</w:t>
      </w:r>
      <w:r>
        <w:rPr>
          <w:rFonts w:ascii="Times New Roman" w:hAnsi="Times New Roman" w:cs="Times New Roman"/>
          <w:sz w:val="28"/>
          <w:szCs w:val="28"/>
        </w:rPr>
        <w:t>дил</w:t>
      </w:r>
      <w:r w:rsidRPr="00F379F7">
        <w:rPr>
          <w:rFonts w:ascii="Times New Roman" w:hAnsi="Times New Roman" w:cs="Times New Roman"/>
          <w:sz w:val="28"/>
          <w:szCs w:val="28"/>
        </w:rPr>
        <w:t>ся под эгидой Организации Объединенных наций, главным организатором Форума выступило Федеральное Агентство по делам национальностей. Более 500 участников, делегаций из регионов России, международных экспертов обсудили вопросы сохранения и развития языков коренных народов.</w:t>
      </w:r>
    </w:p>
    <w:p w:rsidR="00A671AC" w:rsidRPr="00F379F7" w:rsidRDefault="00A671AC" w:rsidP="00A671A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F7">
        <w:rPr>
          <w:rFonts w:ascii="Times New Roman" w:hAnsi="Times New Roman" w:cs="Times New Roman"/>
          <w:sz w:val="28"/>
          <w:szCs w:val="28"/>
        </w:rPr>
        <w:t xml:space="preserve">21-22 июня 2019 г. в с. </w:t>
      </w:r>
      <w:proofErr w:type="spellStart"/>
      <w:r w:rsidRPr="00F379F7">
        <w:rPr>
          <w:rFonts w:ascii="Times New Roman" w:hAnsi="Times New Roman" w:cs="Times New Roman"/>
          <w:sz w:val="28"/>
          <w:szCs w:val="28"/>
        </w:rPr>
        <w:t>Кызыл-Даг</w:t>
      </w:r>
      <w:proofErr w:type="spellEnd"/>
      <w:r w:rsidRPr="00F37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F7">
        <w:rPr>
          <w:rFonts w:ascii="Times New Roman" w:hAnsi="Times New Roman" w:cs="Times New Roman"/>
          <w:sz w:val="28"/>
          <w:szCs w:val="28"/>
        </w:rPr>
        <w:t>Бай-Тайгинского</w:t>
      </w:r>
      <w:proofErr w:type="spellEnd"/>
      <w:r w:rsidRPr="00F37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F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379F7">
        <w:rPr>
          <w:rFonts w:ascii="Times New Roman" w:hAnsi="Times New Roman" w:cs="Times New Roman"/>
          <w:sz w:val="28"/>
          <w:szCs w:val="28"/>
        </w:rPr>
        <w:t xml:space="preserve"> прошел фестиваль мастеров «Серебряное тесло» </w:t>
      </w:r>
      <w:r w:rsidRPr="00F379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9F7">
        <w:rPr>
          <w:rFonts w:ascii="Times New Roman" w:hAnsi="Times New Roman" w:cs="Times New Roman"/>
          <w:sz w:val="28"/>
          <w:szCs w:val="28"/>
        </w:rPr>
        <w:t xml:space="preserve"> региональной научно-практической конференции   «Традиционные промыслы народов </w:t>
      </w:r>
      <w:proofErr w:type="spellStart"/>
      <w:r w:rsidRPr="00F379F7">
        <w:rPr>
          <w:rFonts w:ascii="Times New Roman" w:hAnsi="Times New Roman" w:cs="Times New Roman"/>
          <w:sz w:val="28"/>
          <w:szCs w:val="28"/>
        </w:rPr>
        <w:t>Саяно-Алтая</w:t>
      </w:r>
      <w:proofErr w:type="spellEnd"/>
      <w:r w:rsidRPr="00F379F7">
        <w:rPr>
          <w:rFonts w:ascii="Times New Roman" w:hAnsi="Times New Roman" w:cs="Times New Roman"/>
          <w:sz w:val="28"/>
          <w:szCs w:val="28"/>
        </w:rPr>
        <w:t xml:space="preserve">», в котором приняли участие научные сотрудники ИРНШ,  представители </w:t>
      </w:r>
      <w:proofErr w:type="spellStart"/>
      <w:r w:rsidRPr="00F379F7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Pr="00F379F7">
        <w:rPr>
          <w:rFonts w:ascii="Times New Roman" w:hAnsi="Times New Roman" w:cs="Times New Roman"/>
          <w:sz w:val="28"/>
          <w:szCs w:val="28"/>
        </w:rPr>
        <w:t xml:space="preserve"> Республики Тыва, а также из Хакасии, Красноярска.</w:t>
      </w:r>
      <w:proofErr w:type="gramEnd"/>
      <w:r w:rsidRPr="00F379F7">
        <w:rPr>
          <w:rFonts w:ascii="Times New Roman" w:hAnsi="Times New Roman" w:cs="Times New Roman"/>
          <w:sz w:val="28"/>
          <w:szCs w:val="28"/>
        </w:rPr>
        <w:t xml:space="preserve"> Барнаула,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9F7">
        <w:rPr>
          <w:rFonts w:ascii="Times New Roman" w:hAnsi="Times New Roman" w:cs="Times New Roman"/>
          <w:sz w:val="28"/>
          <w:szCs w:val="28"/>
        </w:rPr>
        <w:t>Новосибирска и Монголии.</w:t>
      </w:r>
    </w:p>
    <w:p w:rsidR="00A671AC" w:rsidRDefault="00A671AC" w:rsidP="00A671A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9F7">
        <w:rPr>
          <w:rFonts w:ascii="Times New Roman" w:hAnsi="Times New Roman" w:cs="Times New Roman"/>
          <w:sz w:val="28"/>
          <w:szCs w:val="28"/>
        </w:rPr>
        <w:t xml:space="preserve">С 19 по 23 ноября 2019 г. Республику Тува посетила группа ученых из </w:t>
      </w:r>
      <w:r w:rsidRPr="00F379F7">
        <w:rPr>
          <w:rFonts w:ascii="Times New Roman" w:hAnsi="Times New Roman" w:cs="Times New Roman"/>
          <w:b/>
          <w:sz w:val="28"/>
          <w:szCs w:val="28"/>
        </w:rPr>
        <w:t>Федерального научно-исследовательского института национальных школ Республики Саха (Якутия)</w:t>
      </w:r>
      <w:r w:rsidRPr="00F379F7">
        <w:rPr>
          <w:rFonts w:ascii="Times New Roman" w:hAnsi="Times New Roman" w:cs="Times New Roman"/>
          <w:sz w:val="28"/>
          <w:szCs w:val="28"/>
        </w:rPr>
        <w:t xml:space="preserve"> для изучения качества </w:t>
      </w:r>
      <w:proofErr w:type="spellStart"/>
      <w:r w:rsidRPr="00F379F7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F379F7">
        <w:rPr>
          <w:rFonts w:ascii="Times New Roman" w:hAnsi="Times New Roman" w:cs="Times New Roman"/>
          <w:sz w:val="28"/>
          <w:szCs w:val="28"/>
        </w:rPr>
        <w:t xml:space="preserve"> образовательной среды в школах Республики Тыва. В рамках изучения двуязычной образовательной среды в регионах с широким распространением билингвизма Федеральный институт национальных школ проводит исследование качества внешних и внутренних условий для развития двуязычия у учащихся образовательных учреждений.</w:t>
      </w:r>
    </w:p>
    <w:p w:rsidR="00A671AC" w:rsidRDefault="00A671AC" w:rsidP="00A671AC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71AC" w:rsidRDefault="00A671AC" w:rsidP="00A671AC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8848" cy="1724566"/>
            <wp:effectExtent l="19050" t="0" r="6202" b="0"/>
            <wp:docPr id="38" name="Рисунок 22" descr="C:\Users\Kan-Demir\Desktop\Отчет ИРНШ_09.12\саха яку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n-Demir\Desktop\Отчет ИРНШ_09.12\саха якут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38" cy="173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AC" w:rsidRDefault="00A671AC" w:rsidP="00A671AC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71AC" w:rsidRPr="000C7275" w:rsidRDefault="00A671AC" w:rsidP="00A671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7275">
        <w:rPr>
          <w:rFonts w:ascii="Times New Roman" w:hAnsi="Times New Roman" w:cs="Times New Roman"/>
          <w:sz w:val="28"/>
          <w:szCs w:val="24"/>
        </w:rPr>
        <w:t>12-13 декабря 2019 года во Всероссийской научно-практической конференции «Родные языки народов России в сфере общего образования: современное состояние и перспективы развития»</w:t>
      </w:r>
      <w:r>
        <w:rPr>
          <w:rFonts w:ascii="Times New Roman" w:hAnsi="Times New Roman" w:cs="Times New Roman"/>
          <w:sz w:val="28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Москва приняли участие директор </w:t>
      </w:r>
      <w:proofErr w:type="spellStart"/>
      <w:r>
        <w:rPr>
          <w:rFonts w:ascii="Times New Roman" w:hAnsi="Times New Roman" w:cs="Times New Roman"/>
          <w:sz w:val="28"/>
          <w:szCs w:val="24"/>
        </w:rPr>
        <w:t>Товуу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С.С., методист ИРНШ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Нончат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Б.О.</w:t>
      </w:r>
    </w:p>
    <w:p w:rsidR="00A671AC" w:rsidRDefault="00A671AC" w:rsidP="00A671A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конференции подписано Соглашение о сотрудничестве с </w:t>
      </w:r>
      <w:r w:rsidRPr="00F379F7">
        <w:rPr>
          <w:rFonts w:ascii="Times New Roman" w:hAnsi="Times New Roman" w:cs="Times New Roman"/>
          <w:b/>
          <w:sz w:val="28"/>
          <w:szCs w:val="28"/>
        </w:rPr>
        <w:t>Феде</w:t>
      </w:r>
      <w:r>
        <w:rPr>
          <w:rFonts w:ascii="Times New Roman" w:hAnsi="Times New Roman" w:cs="Times New Roman"/>
          <w:b/>
          <w:sz w:val="28"/>
          <w:szCs w:val="28"/>
        </w:rPr>
        <w:t>ральным</w:t>
      </w:r>
      <w:r w:rsidRPr="00F379F7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F379F7">
        <w:rPr>
          <w:rFonts w:ascii="Times New Roman" w:hAnsi="Times New Roman" w:cs="Times New Roman"/>
          <w:b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F379F7">
        <w:rPr>
          <w:rFonts w:ascii="Times New Roman" w:hAnsi="Times New Roman" w:cs="Times New Roman"/>
          <w:b/>
          <w:sz w:val="28"/>
          <w:szCs w:val="28"/>
        </w:rPr>
        <w:t xml:space="preserve"> национальных школ Республики Саха (Якутия)</w:t>
      </w:r>
    </w:p>
    <w:p w:rsidR="00A671AC" w:rsidRDefault="00A671AC" w:rsidP="00A67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1AC" w:rsidRDefault="00A671AC" w:rsidP="00A67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1AC" w:rsidRDefault="00A671AC" w:rsidP="00A67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1AC" w:rsidRDefault="00A671AC" w:rsidP="00A6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43150" cy="1757363"/>
            <wp:effectExtent l="19050" t="0" r="0" b="0"/>
            <wp:docPr id="15" name="Рисунок 1" descr="C:\Users\Kan-Demir\Desktop\ФОТКИ\IMG_2695-26-12-19-12-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-Demir\Desktop\ФОТКИ\IMG_2695-26-12-19-12-3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AC" w:rsidRDefault="00A671AC" w:rsidP="00A6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529" w:rsidRDefault="00AD7529"/>
    <w:p w:rsidR="00A671AC" w:rsidRDefault="00A671AC" w:rsidP="00A671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Межрегиональное и международное сотрудничество ИРНШ в</w:t>
      </w:r>
      <w:r w:rsidRPr="00A671AC">
        <w:rPr>
          <w:rFonts w:ascii="Times New Roman" w:hAnsi="Times New Roman" w:cs="Times New Roman"/>
          <w:sz w:val="28"/>
          <w:szCs w:val="28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AC" w:rsidRDefault="00A671AC" w:rsidP="00A67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A671AC" w:rsidRPr="0039097C" w:rsidRDefault="00A671AC" w:rsidP="00A67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39097C">
        <w:rPr>
          <w:rFonts w:ascii="Times New Roman" w:eastAsia="Times New Roman" w:hAnsi="Times New Roman" w:cs="Times New Roman"/>
          <w:color w:val="050505"/>
          <w:sz w:val="28"/>
          <w:szCs w:val="28"/>
        </w:rPr>
        <w:t>5 марта 2020 г. подписа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но</w:t>
      </w:r>
      <w:r w:rsidRPr="0039097C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Соглашение о сотрудничестве с ДОУ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№ </w:t>
      </w:r>
      <w:r w:rsidRPr="0039097C">
        <w:rPr>
          <w:rFonts w:ascii="Times New Roman" w:eastAsia="Times New Roman" w:hAnsi="Times New Roman" w:cs="Times New Roman"/>
          <w:color w:val="050505"/>
          <w:sz w:val="28"/>
          <w:szCs w:val="28"/>
        </w:rPr>
        <w:t>31 г. Кызыла по реализации проекта «Тувинский язык детям».</w:t>
      </w:r>
    </w:p>
    <w:p w:rsidR="00A671AC" w:rsidRPr="0039097C" w:rsidRDefault="00A671AC" w:rsidP="00A67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39097C">
        <w:rPr>
          <w:rFonts w:ascii="Times New Roman" w:eastAsia="Times New Roman" w:hAnsi="Times New Roman" w:cs="Times New Roman"/>
          <w:color w:val="050505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№3</w:t>
      </w:r>
      <w:r w:rsidRPr="0039097C">
        <w:rPr>
          <w:rFonts w:ascii="Times New Roman" w:eastAsia="Times New Roman" w:hAnsi="Times New Roman" w:cs="Times New Roman"/>
          <w:color w:val="050505"/>
          <w:sz w:val="28"/>
          <w:szCs w:val="28"/>
        </w:rPr>
        <w:t>1 г. Кызыла стало опорной площадкой Института развития национальной школы по реализации программы тувинского языка в дошкольные учреждения нашей республики. В планах совместная работа по созданию мультфильмов и электронных приложений к нашим книжкам для детей серии «Тувинский язык детям», изданных при поддержке Правительства Республики Тыва в рамках Государственной программы «Развитие тувинского языка 2017-2020 годы»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A671AC" w:rsidRDefault="00A671AC" w:rsidP="00A67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71AC" w:rsidRDefault="00A671AC" w:rsidP="00A67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71AC" w:rsidRDefault="00A671AC" w:rsidP="00A671A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81425" cy="2836069"/>
            <wp:effectExtent l="19050" t="0" r="9525" b="0"/>
            <wp:docPr id="16" name="Рисунок 19" descr="C:\Users\Kan-Demir\Desktop\подписание соглашения с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n-Demir\Desktop\подписание соглашения с ДОУ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AC" w:rsidRDefault="00A671AC" w:rsidP="00A67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71AC" w:rsidRDefault="00A671AC" w:rsidP="00A67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получен проект Соглашения о сотрудничестве с ХАКНИИЯЛИ. </w:t>
      </w:r>
    </w:p>
    <w:p w:rsidR="00A671AC" w:rsidRDefault="00A671AC" w:rsidP="00A67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Продолжено сотрудничество с Национальным институтом образования Монголии (г. Улан-Батор) по оказанию поддержки этническим тувинцам, проживающим в Монголии. Будет направлено в образовательные организации Монголии (</w:t>
      </w:r>
      <w:proofErr w:type="spellStart"/>
      <w:r>
        <w:rPr>
          <w:rFonts w:ascii="Times New Roman" w:hAnsi="Times New Roman"/>
          <w:sz w:val="28"/>
          <w:szCs w:val="28"/>
        </w:rPr>
        <w:t>Хувсугульский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Цэнгэльский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Ховдский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аймаки) 210 томов серии «Школьная библиотека произведений тувинских писателей».</w:t>
      </w:r>
    </w:p>
    <w:p w:rsidR="00A671AC" w:rsidRPr="00A671AC" w:rsidRDefault="00A671AC">
      <w:pPr>
        <w:rPr>
          <w:rFonts w:ascii="Times New Roman" w:hAnsi="Times New Roman" w:cs="Times New Roman"/>
          <w:sz w:val="28"/>
          <w:szCs w:val="28"/>
        </w:rPr>
      </w:pPr>
    </w:p>
    <w:sectPr w:rsidR="00A671AC" w:rsidRPr="00A671AC" w:rsidSect="00AD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3BD1"/>
    <w:multiLevelType w:val="hybridMultilevel"/>
    <w:tmpl w:val="3C24A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1AC"/>
    <w:rsid w:val="0070652C"/>
    <w:rsid w:val="00A671AC"/>
    <w:rsid w:val="00AD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A671A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A671AC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2020-07-11T15:31:00Z</dcterms:created>
  <dcterms:modified xsi:type="dcterms:W3CDTF">2020-07-12T05:21:00Z</dcterms:modified>
</cp:coreProperties>
</file>